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08000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e13699f-7fee-4b1f-a86f-31ded65eae63" w:id="1"/>
      <w:r>
        <w:rPr>
          <w:rFonts w:ascii="Times New Roman" w:hAnsi="Times New Roman"/>
          <w:b/>
          <w:i w:val="false"/>
          <w:color w:val="000000"/>
          <w:sz w:val="28"/>
        </w:rPr>
        <w:t xml:space="preserve">Министерство образования и науки Хабаровского края </w:t>
      </w:r>
      <w:bookmarkEnd w:id="1"/>
    </w:p>
    <w:p>
      <w:pPr>
        <w:spacing w:before="0" w:after="0" w:line="408"/>
        <w:ind w:left="120"/>
        <w:jc w:val="center"/>
      </w:pPr>
      <w:bookmarkStart w:name="2340cde9-9dd0-4457-9e13-e5710f0d482f" w:id="2"/>
      <w:r>
        <w:rPr>
          <w:rFonts w:ascii="Times New Roman" w:hAnsi="Times New Roman"/>
          <w:b/>
          <w:i w:val="false"/>
          <w:color w:val="000000"/>
          <w:sz w:val="28"/>
        </w:rPr>
        <w:t>Управление образования администрации</w:t>
      </w:r>
      <w:bookmarkEnd w:id="2"/>
      <w:r>
        <w:rPr>
          <w:sz w:val="28"/>
        </w:rPr>
        <w:br/>
      </w:r>
      <w:bookmarkStart w:name="2340cde9-9dd0-4457-9e13-e5710f0d482f" w:id="3"/>
      <w:r>
        <w:rPr>
          <w:rFonts w:ascii="Times New Roman" w:hAnsi="Times New Roman"/>
          <w:b/>
          <w:i w:val="false"/>
          <w:color w:val="000000"/>
          <w:sz w:val="28"/>
        </w:rPr>
        <w:t xml:space="preserve"> Комсомольского муниципального района </w:t>
      </w:r>
      <w:bookmarkEnd w:id="3"/>
      <w:r>
        <w:rPr>
          <w:sz w:val="28"/>
        </w:rPr>
        <w:br/>
      </w:r>
      <w:bookmarkStart w:name="2340cde9-9dd0-4457-9e13-e5710f0d482f" w:id="4"/>
      <w:r>
        <w:rPr>
          <w:rFonts w:ascii="Times New Roman" w:hAnsi="Times New Roman"/>
          <w:b/>
          <w:i w:val="false"/>
          <w:color w:val="000000"/>
          <w:sz w:val="28"/>
        </w:rPr>
        <w:t xml:space="preserve"> Хабаровского края</w:t>
      </w:r>
      <w:bookmarkEnd w:id="4"/>
      <w:r>
        <w:rPr>
          <w:sz w:val="28"/>
        </w:rPr>
        <w:br/>
      </w:r>
      <w:bookmarkStart w:name="2340cde9-9dd0-4457-9e13-e5710f0d482f" w:id="5"/>
      <w:bookmarkEnd w:id="5"/>
    </w:p>
    <w:p>
      <w:pPr>
        <w:spacing w:before="0" w:after="0" w:line="408"/>
        <w:ind w:left="120"/>
        <w:jc w:val="center"/>
      </w:pPr>
      <w:r>
        <w:rPr>
          <w:rFonts w:ascii="Times New Roman" w:hAnsi="Times New Roman"/>
          <w:b/>
          <w:i w:val="false"/>
          <w:color w:val="000000"/>
          <w:sz w:val="28"/>
        </w:rPr>
        <w:t>МБОУ СОШ сельского поселения "Поселок Молодежный"</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2424549)</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9d4b353-067d-40b4-9e10-968a93e21e67" w:id="6"/>
      <w:r>
        <w:rPr>
          <w:rFonts w:ascii="Times New Roman" w:hAnsi="Times New Roman"/>
          <w:b/>
          <w:i w:val="false"/>
          <w:color w:val="000000"/>
          <w:sz w:val="28"/>
        </w:rPr>
        <w:t xml:space="preserve">сельское поселение Поселок Молодежный </w:t>
      </w:r>
      <w:bookmarkEnd w:id="6"/>
      <w:bookmarkStart w:name="e17c6bbb-3fbd-4dc0-98b2-217b1bd29395" w:id="7"/>
      <w:r>
        <w:rPr>
          <w:rFonts w:ascii="Times New Roman" w:hAnsi="Times New Roman"/>
          <w:b/>
          <w:i w:val="false"/>
          <w:color w:val="000000"/>
          <w:sz w:val="28"/>
        </w:rPr>
        <w:t>2023 г</w:t>
      </w:r>
      <w:bookmarkEnd w:id="7"/>
    </w:p>
    <w:p>
      <w:pPr>
        <w:spacing w:before="0" w:after="0"/>
        <w:ind w:left="120"/>
        <w:jc w:val="left"/>
      </w:pPr>
    </w:p>
    <w:bookmarkStart w:name="block-18080008" w:id="8"/>
    <w:p>
      <w:pPr>
        <w:sectPr>
          <w:pgSz w:w="11906" w:h="16383" w:orient="portrait"/>
        </w:sectPr>
      </w:pPr>
    </w:p>
    <w:bookmarkEnd w:id="8"/>
    <w:bookmarkEnd w:id="0"/>
    <w:bookmarkStart w:name="block-18080007" w:id="9"/>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18080007" w:id="10"/>
    <w:p>
      <w:pPr>
        <w:sectPr>
          <w:pgSz w:w="11906" w:h="16383" w:orient="portrait"/>
        </w:sectPr>
      </w:pPr>
    </w:p>
    <w:bookmarkEnd w:id="10"/>
    <w:bookmarkEnd w:id="9"/>
    <w:bookmarkStart w:name="block-18080011" w:id="11"/>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18080011" w:id="12"/>
    <w:p>
      <w:pPr>
        <w:sectPr>
          <w:pgSz w:w="11906" w:h="16383" w:orient="portrait"/>
        </w:sectPr>
      </w:pPr>
    </w:p>
    <w:bookmarkEnd w:id="12"/>
    <w:bookmarkEnd w:id="11"/>
    <w:bookmarkStart w:name="block-18080009" w:id="13"/>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18080009" w:id="14"/>
    <w:p>
      <w:pPr>
        <w:sectPr>
          <w:pgSz w:w="11906" w:h="16383" w:orient="portrait"/>
        </w:sectPr>
      </w:pPr>
    </w:p>
    <w:bookmarkEnd w:id="14"/>
    <w:bookmarkEnd w:id="13"/>
    <w:bookmarkStart w:name="block-18080012"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Раздел.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7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51" w:type="dxa"/>
            <w:tcBorders/>
            <w:tcMar>
              <w:top w:w="50" w:type="dxa"/>
              <w:left w:w="100" w:type="dxa"/>
            </w:tcMar>
            <w:vAlign w:val="center"/>
          </w:tcPr>
          <w:p>
            <w:pPr>
              <w:jc w:val="left"/>
            </w:pPr>
          </w:p>
        </w:tc>
      </w:tr>
    </w:tbl>
    <w:p>
      <w:pPr>
        <w:sectPr>
          <w:pgSz w:w="16383" w:h="11906" w:orient="landscape"/>
        </w:sectPr>
      </w:pPr>
    </w:p>
    <w:bookmarkStart w:name="block-18080012" w:id="16"/>
    <w:p>
      <w:pPr>
        <w:sectPr>
          <w:pgSz w:w="16383" w:h="11906" w:orient="landscape"/>
        </w:sectPr>
      </w:pPr>
    </w:p>
    <w:bookmarkEnd w:id="16"/>
    <w:bookmarkEnd w:id="15"/>
    <w:bookmarkStart w:name="block-18080010"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36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Разделам "География как наука. Природопользование и геоэкология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4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3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8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темам: Зарубежная Европа. Зарубежная Азия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 субрегионы США и Канада, Латинская Америка: общая экономико-географическая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Америки. Особенности природно-ресурсного капитала, населенизя и хозяйства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351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Америка, Африка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45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Глобальные проблемы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080010" w:id="18"/>
    <w:p>
      <w:pPr>
        <w:sectPr>
          <w:pgSz w:w="16383" w:h="11906" w:orient="landscape"/>
        </w:sectPr>
      </w:pPr>
    </w:p>
    <w:bookmarkEnd w:id="18"/>
    <w:bookmarkEnd w:id="17"/>
    <w:bookmarkStart w:name="block-18080013"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8080013"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